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附件1：</w:t>
      </w:r>
    </w:p>
    <w:tbl>
      <w:tblPr>
        <w:tblStyle w:val="16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327"/>
        <w:gridCol w:w="1570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78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第五届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全国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微束分析技术标准宣贯会暨第二届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全国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电镜维护管理与教学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论坛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会议回执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62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327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33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62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3327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3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62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327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3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62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到会时间</w:t>
            </w:r>
          </w:p>
        </w:tc>
        <w:tc>
          <w:tcPr>
            <w:tcW w:w="3327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离会时间</w:t>
            </w:r>
          </w:p>
        </w:tc>
        <w:tc>
          <w:tcPr>
            <w:tcW w:w="33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62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同行人数</w:t>
            </w:r>
          </w:p>
        </w:tc>
        <w:tc>
          <w:tcPr>
            <w:tcW w:w="3327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是否合住</w:t>
            </w:r>
          </w:p>
        </w:tc>
        <w:tc>
          <w:tcPr>
            <w:tcW w:w="33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62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发票抬头</w:t>
            </w:r>
          </w:p>
        </w:tc>
        <w:tc>
          <w:tcPr>
            <w:tcW w:w="3327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税号</w:t>
            </w:r>
          </w:p>
        </w:tc>
        <w:tc>
          <w:tcPr>
            <w:tcW w:w="33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562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218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646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90766"/>
    <w:rsid w:val="00257C84"/>
    <w:rsid w:val="003958C7"/>
    <w:rsid w:val="00780B71"/>
    <w:rsid w:val="00F04514"/>
    <w:rsid w:val="0117261B"/>
    <w:rsid w:val="011B14FF"/>
    <w:rsid w:val="01214191"/>
    <w:rsid w:val="01EC39E6"/>
    <w:rsid w:val="02252A8C"/>
    <w:rsid w:val="03144384"/>
    <w:rsid w:val="03BE5D4F"/>
    <w:rsid w:val="04C07BF3"/>
    <w:rsid w:val="05AD6FD7"/>
    <w:rsid w:val="05AE2159"/>
    <w:rsid w:val="06375663"/>
    <w:rsid w:val="082275C7"/>
    <w:rsid w:val="08866194"/>
    <w:rsid w:val="0956303C"/>
    <w:rsid w:val="0A870F04"/>
    <w:rsid w:val="0ADD4384"/>
    <w:rsid w:val="0B03787B"/>
    <w:rsid w:val="0BD3477E"/>
    <w:rsid w:val="0CAB2ABF"/>
    <w:rsid w:val="0DC94001"/>
    <w:rsid w:val="0DD74229"/>
    <w:rsid w:val="0EDA14A7"/>
    <w:rsid w:val="0FC94521"/>
    <w:rsid w:val="10025756"/>
    <w:rsid w:val="1016074F"/>
    <w:rsid w:val="107B2AB9"/>
    <w:rsid w:val="11870255"/>
    <w:rsid w:val="119823BF"/>
    <w:rsid w:val="11C223ED"/>
    <w:rsid w:val="122F3E11"/>
    <w:rsid w:val="12DB08A6"/>
    <w:rsid w:val="13DA1892"/>
    <w:rsid w:val="156A7823"/>
    <w:rsid w:val="15A47543"/>
    <w:rsid w:val="15B218F6"/>
    <w:rsid w:val="16062103"/>
    <w:rsid w:val="16844D3C"/>
    <w:rsid w:val="16974665"/>
    <w:rsid w:val="17B90766"/>
    <w:rsid w:val="18650DBC"/>
    <w:rsid w:val="18793EF2"/>
    <w:rsid w:val="18862D28"/>
    <w:rsid w:val="19431CCD"/>
    <w:rsid w:val="197F71DF"/>
    <w:rsid w:val="1AC93B5F"/>
    <w:rsid w:val="1C914462"/>
    <w:rsid w:val="1D0F4B9A"/>
    <w:rsid w:val="1E7F062E"/>
    <w:rsid w:val="1E9A64FB"/>
    <w:rsid w:val="1EE47F44"/>
    <w:rsid w:val="1F693A12"/>
    <w:rsid w:val="1FB956CA"/>
    <w:rsid w:val="1FF43DAE"/>
    <w:rsid w:val="20424322"/>
    <w:rsid w:val="2061491D"/>
    <w:rsid w:val="208F7C08"/>
    <w:rsid w:val="212E110E"/>
    <w:rsid w:val="218829E0"/>
    <w:rsid w:val="21896878"/>
    <w:rsid w:val="22696C0D"/>
    <w:rsid w:val="22E55A09"/>
    <w:rsid w:val="25FA2FF7"/>
    <w:rsid w:val="267B36DC"/>
    <w:rsid w:val="270C4CBB"/>
    <w:rsid w:val="27B475D8"/>
    <w:rsid w:val="28D53D8E"/>
    <w:rsid w:val="2987347F"/>
    <w:rsid w:val="2A214384"/>
    <w:rsid w:val="2BEC0B80"/>
    <w:rsid w:val="2C3143E2"/>
    <w:rsid w:val="2D1E03A6"/>
    <w:rsid w:val="2DD0749F"/>
    <w:rsid w:val="2E125CCD"/>
    <w:rsid w:val="2E9F77C8"/>
    <w:rsid w:val="2F5477A0"/>
    <w:rsid w:val="302C460D"/>
    <w:rsid w:val="30304AD2"/>
    <w:rsid w:val="31483D10"/>
    <w:rsid w:val="31764652"/>
    <w:rsid w:val="31EB5414"/>
    <w:rsid w:val="321F1F18"/>
    <w:rsid w:val="32BA1E23"/>
    <w:rsid w:val="33933007"/>
    <w:rsid w:val="35D45A56"/>
    <w:rsid w:val="35F77C10"/>
    <w:rsid w:val="366115CE"/>
    <w:rsid w:val="37C13309"/>
    <w:rsid w:val="38170732"/>
    <w:rsid w:val="3840485E"/>
    <w:rsid w:val="39377E29"/>
    <w:rsid w:val="39D32D00"/>
    <w:rsid w:val="3AB35D76"/>
    <w:rsid w:val="3AE16607"/>
    <w:rsid w:val="3B681F67"/>
    <w:rsid w:val="3BAF205E"/>
    <w:rsid w:val="3BBA73BC"/>
    <w:rsid w:val="3C991D3C"/>
    <w:rsid w:val="3D1578A7"/>
    <w:rsid w:val="3DFF2751"/>
    <w:rsid w:val="3F970FE5"/>
    <w:rsid w:val="3FA31D13"/>
    <w:rsid w:val="3FF67431"/>
    <w:rsid w:val="41212C28"/>
    <w:rsid w:val="41650A1A"/>
    <w:rsid w:val="428F4471"/>
    <w:rsid w:val="438E7331"/>
    <w:rsid w:val="43C42C0A"/>
    <w:rsid w:val="45203148"/>
    <w:rsid w:val="4531138B"/>
    <w:rsid w:val="45992C41"/>
    <w:rsid w:val="45E37233"/>
    <w:rsid w:val="46625902"/>
    <w:rsid w:val="4692495C"/>
    <w:rsid w:val="47A8488B"/>
    <w:rsid w:val="480331AD"/>
    <w:rsid w:val="48E36CBF"/>
    <w:rsid w:val="49727250"/>
    <w:rsid w:val="4A873792"/>
    <w:rsid w:val="4AF92FEF"/>
    <w:rsid w:val="4B903370"/>
    <w:rsid w:val="4BC32056"/>
    <w:rsid w:val="4BF83568"/>
    <w:rsid w:val="4CB800E4"/>
    <w:rsid w:val="4CE924B8"/>
    <w:rsid w:val="4D61359B"/>
    <w:rsid w:val="4E224CC7"/>
    <w:rsid w:val="4E6112D0"/>
    <w:rsid w:val="4E6E39FB"/>
    <w:rsid w:val="4EBF1825"/>
    <w:rsid w:val="4ECE4E69"/>
    <w:rsid w:val="4EE628F4"/>
    <w:rsid w:val="4FE76AE7"/>
    <w:rsid w:val="50AB05C5"/>
    <w:rsid w:val="51EF3A01"/>
    <w:rsid w:val="52AF2F4C"/>
    <w:rsid w:val="545A5A3E"/>
    <w:rsid w:val="55CD4076"/>
    <w:rsid w:val="57871774"/>
    <w:rsid w:val="57C92FE9"/>
    <w:rsid w:val="596D191E"/>
    <w:rsid w:val="597D08E6"/>
    <w:rsid w:val="5B347458"/>
    <w:rsid w:val="5B463BDC"/>
    <w:rsid w:val="5B874C48"/>
    <w:rsid w:val="5C200F8D"/>
    <w:rsid w:val="5C5E0815"/>
    <w:rsid w:val="5CB16B8D"/>
    <w:rsid w:val="5D72347C"/>
    <w:rsid w:val="5D751313"/>
    <w:rsid w:val="5DBB3B84"/>
    <w:rsid w:val="5DD161AC"/>
    <w:rsid w:val="5F3E4D81"/>
    <w:rsid w:val="60315B9E"/>
    <w:rsid w:val="611C4A9D"/>
    <w:rsid w:val="61AB4AF5"/>
    <w:rsid w:val="658F5B26"/>
    <w:rsid w:val="67085E4E"/>
    <w:rsid w:val="6A807716"/>
    <w:rsid w:val="6AE861EB"/>
    <w:rsid w:val="6BD9292A"/>
    <w:rsid w:val="6CF9361A"/>
    <w:rsid w:val="6E1535AB"/>
    <w:rsid w:val="6FC31244"/>
    <w:rsid w:val="703B336C"/>
    <w:rsid w:val="708A2EFB"/>
    <w:rsid w:val="715E5458"/>
    <w:rsid w:val="718847D0"/>
    <w:rsid w:val="71F20EC9"/>
    <w:rsid w:val="73393387"/>
    <w:rsid w:val="736D2468"/>
    <w:rsid w:val="7455755B"/>
    <w:rsid w:val="769E78FE"/>
    <w:rsid w:val="779A3525"/>
    <w:rsid w:val="788235D7"/>
    <w:rsid w:val="78896089"/>
    <w:rsid w:val="78BC6CB1"/>
    <w:rsid w:val="7A480748"/>
    <w:rsid w:val="7B512C07"/>
    <w:rsid w:val="7C3441EA"/>
    <w:rsid w:val="7D005D96"/>
    <w:rsid w:val="7E640BBF"/>
    <w:rsid w:val="7EA64F06"/>
    <w:rsid w:val="7F526A89"/>
    <w:rsid w:val="7F9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HTML Cite"/>
    <w:qFormat/>
    <w:uiPriority w:val="0"/>
    <w:rPr>
      <w:i/>
      <w:iCs/>
    </w:rPr>
  </w:style>
  <w:style w:type="character" w:styleId="14">
    <w:name w:val="footnote reference"/>
    <w:qFormat/>
    <w:uiPriority w:val="0"/>
    <w:rPr>
      <w:vertAlign w:val="superscript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style21"/>
    <w:qFormat/>
    <w:uiPriority w:val="0"/>
    <w:rPr>
      <w:sz w:val="18"/>
      <w:szCs w:val="18"/>
    </w:rPr>
  </w:style>
  <w:style w:type="paragraph" w:customStyle="1" w:styleId="18">
    <w:name w:val="正文文本 31"/>
    <w:basedOn w:val="1"/>
    <w:qFormat/>
    <w:uiPriority w:val="0"/>
    <w:pPr>
      <w:adjustRightInd w:val="0"/>
      <w:jc w:val="left"/>
      <w:textAlignment w:val="baseline"/>
    </w:pPr>
    <w:rPr>
      <w:sz w:val="28"/>
    </w:rPr>
  </w:style>
  <w:style w:type="character" w:customStyle="1" w:styleId="19">
    <w:name w:val="citation_year"/>
    <w:basedOn w:val="9"/>
    <w:qFormat/>
    <w:uiPriority w:val="0"/>
  </w:style>
  <w:style w:type="character" w:customStyle="1" w:styleId="20">
    <w:name w:val="citation_volum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966</Words>
  <Characters>5510</Characters>
  <Lines>45</Lines>
  <Paragraphs>12</Paragraphs>
  <ScaleCrop>false</ScaleCrop>
  <LinksUpToDate>false</LinksUpToDate>
  <CharactersWithSpaces>6464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2017-10-12T00:19:00Z</dcterms:created>
  <dc:creator>Administrator</dc:creator>
  <cp:lastModifiedBy>Qiu_sw</cp:lastModifiedBy>
  <dcterms:modified xsi:type="dcterms:W3CDTF">2017-11-14T02:22:16Z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